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15" w:rsidRDefault="006E4A15" w:rsidP="006E4A15">
      <w:pPr>
        <w:pStyle w:val="p11"/>
        <w:jc w:val="center"/>
        <w:rPr>
          <w:b/>
          <w:sz w:val="36"/>
          <w:szCs w:val="36"/>
        </w:rPr>
      </w:pPr>
      <w:r w:rsidRPr="00793DE1">
        <w:rPr>
          <w:b/>
          <w:sz w:val="36"/>
          <w:szCs w:val="36"/>
        </w:rPr>
        <w:t>Псков</w:t>
      </w:r>
    </w:p>
    <w:p w:rsidR="006E4A15" w:rsidRPr="004D7D5E" w:rsidRDefault="006E4A15" w:rsidP="006E4A15">
      <w:pPr>
        <w:pStyle w:val="p10"/>
        <w:spacing w:before="0" w:beforeAutospacing="0" w:after="0" w:afterAutospacing="0"/>
        <w:jc w:val="center"/>
        <w:rPr>
          <w:sz w:val="28"/>
          <w:szCs w:val="28"/>
        </w:rPr>
      </w:pPr>
      <w:r w:rsidRPr="004D7D5E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Кузнецкая</w:t>
      </w:r>
      <w:proofErr w:type="gramEnd"/>
      <w:r>
        <w:rPr>
          <w:sz w:val="28"/>
          <w:szCs w:val="28"/>
        </w:rPr>
        <w:t xml:space="preserve">, </w:t>
      </w:r>
      <w:r w:rsidR="00EB7123">
        <w:rPr>
          <w:sz w:val="28"/>
          <w:szCs w:val="28"/>
        </w:rPr>
        <w:t>13</w:t>
      </w:r>
      <w:r>
        <w:rPr>
          <w:sz w:val="28"/>
          <w:szCs w:val="28"/>
        </w:rPr>
        <w:t>, второй этаж, актовый зал</w:t>
      </w:r>
    </w:p>
    <w:p w:rsidR="006E4A15" w:rsidRDefault="00EB7123" w:rsidP="006E4A15">
      <w:pPr>
        <w:pStyle w:val="p1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6E4A15" w:rsidRDefault="006E4A15" w:rsidP="006E4A15">
      <w:pPr>
        <w:pStyle w:val="p1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Регистрация: 9.30-10.00</w:t>
      </w:r>
    </w:p>
    <w:p w:rsidR="006E4A15" w:rsidRDefault="006E4A15" w:rsidP="006E4A15">
      <w:pPr>
        <w:pStyle w:val="p1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Начало занятий: 10.00</w:t>
      </w:r>
    </w:p>
    <w:p w:rsidR="006E4A15" w:rsidRPr="004D7D5E" w:rsidRDefault="006E4A15" w:rsidP="006E4A15">
      <w:pPr>
        <w:pStyle w:val="p1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895"/>
        <w:gridCol w:w="1440"/>
        <w:gridCol w:w="960"/>
        <w:gridCol w:w="2099"/>
      </w:tblGrid>
      <w:tr w:rsidR="006E4A15" w:rsidRPr="00C3566C" w:rsidTr="00D9715C">
        <w:tc>
          <w:tcPr>
            <w:tcW w:w="1013" w:type="dxa"/>
          </w:tcPr>
          <w:p w:rsidR="006E4A15" w:rsidRDefault="006E4A15" w:rsidP="00D9715C">
            <w:pPr>
              <w:pStyle w:val="p11"/>
              <w:spacing w:before="0" w:beforeAutospacing="0" w:after="0" w:afterAutospacing="0"/>
            </w:pPr>
            <w:r>
              <w:rPr>
                <w:rStyle w:val="s1"/>
              </w:rPr>
              <w:t>Дата</w:t>
            </w:r>
          </w:p>
        </w:tc>
        <w:tc>
          <w:tcPr>
            <w:tcW w:w="3895" w:type="dxa"/>
          </w:tcPr>
          <w:p w:rsidR="006E4A15" w:rsidRDefault="006E4A15" w:rsidP="00D9715C">
            <w:pPr>
              <w:pStyle w:val="p11"/>
              <w:spacing w:before="0" w:beforeAutospacing="0" w:after="0" w:afterAutospacing="0"/>
            </w:pPr>
            <w:r w:rsidRPr="00FD6750">
              <w:rPr>
                <w:color w:val="000000"/>
              </w:rPr>
              <w:t>Наименование модулей, разделов, тем</w:t>
            </w:r>
          </w:p>
        </w:tc>
        <w:tc>
          <w:tcPr>
            <w:tcW w:w="1440" w:type="dxa"/>
          </w:tcPr>
          <w:p w:rsidR="006E4A15" w:rsidRPr="00227AA8" w:rsidRDefault="006E4A15" w:rsidP="00D9715C">
            <w:pPr>
              <w:pStyle w:val="paragraphscx1992648"/>
              <w:spacing w:before="0" w:beforeAutospacing="0" w:after="0" w:afterAutospacing="0"/>
              <w:jc w:val="center"/>
              <w:textAlignment w:val="baseline"/>
              <w:rPr>
                <w:rStyle w:val="normaltextrunscx1992648"/>
              </w:rPr>
            </w:pPr>
            <w:r>
              <w:rPr>
                <w:rStyle w:val="normaltextrunscx1992648"/>
              </w:rPr>
              <w:t>Время занятий</w:t>
            </w:r>
          </w:p>
        </w:tc>
        <w:tc>
          <w:tcPr>
            <w:tcW w:w="960" w:type="dxa"/>
            <w:vAlign w:val="center"/>
          </w:tcPr>
          <w:p w:rsidR="006E4A15" w:rsidRPr="00227AA8" w:rsidRDefault="006E4A15" w:rsidP="00D9715C">
            <w:pPr>
              <w:pStyle w:val="paragraphscx1992648"/>
              <w:spacing w:before="0" w:beforeAutospacing="0" w:after="0" w:afterAutospacing="0"/>
              <w:jc w:val="center"/>
              <w:textAlignment w:val="baseline"/>
              <w:rPr>
                <w:rStyle w:val="normaltextrunscx1992648"/>
              </w:rPr>
            </w:pPr>
            <w:proofErr w:type="gramStart"/>
            <w:r w:rsidRPr="00227AA8">
              <w:rPr>
                <w:rStyle w:val="normaltextrunscx1992648"/>
              </w:rPr>
              <w:t>Коли</w:t>
            </w:r>
            <w:r>
              <w:rPr>
                <w:rStyle w:val="normaltextrunscx1992648"/>
              </w:rPr>
              <w:t>-</w:t>
            </w:r>
            <w:proofErr w:type="spellStart"/>
            <w:r w:rsidRPr="00227AA8">
              <w:rPr>
                <w:rStyle w:val="normaltextrunscx1992648"/>
              </w:rPr>
              <w:t>чество</w:t>
            </w:r>
            <w:proofErr w:type="spellEnd"/>
            <w:proofErr w:type="gramEnd"/>
          </w:p>
          <w:p w:rsidR="006E4A15" w:rsidRPr="00227AA8" w:rsidRDefault="006E4A15" w:rsidP="00D9715C">
            <w:pPr>
              <w:pStyle w:val="paragraphscx1992648"/>
              <w:spacing w:before="0" w:beforeAutospacing="0" w:after="0" w:afterAutospacing="0"/>
              <w:jc w:val="center"/>
              <w:textAlignment w:val="baseline"/>
              <w:rPr>
                <w:rStyle w:val="normaltextrunscx1992648"/>
              </w:rPr>
            </w:pPr>
            <w:r w:rsidRPr="00227AA8">
              <w:rPr>
                <w:rStyle w:val="normaltextrunscx1992648"/>
              </w:rPr>
              <w:t>часов</w:t>
            </w:r>
          </w:p>
          <w:p w:rsidR="006E4A15" w:rsidRPr="00227AA8" w:rsidRDefault="006E4A15" w:rsidP="00D9715C">
            <w:pPr>
              <w:pStyle w:val="paragraphscx1992648"/>
              <w:spacing w:before="0" w:beforeAutospacing="0" w:after="0" w:afterAutospacing="0"/>
              <w:jc w:val="center"/>
              <w:textAlignment w:val="baseline"/>
              <w:rPr>
                <w:rStyle w:val="normaltextrunscx1992648"/>
              </w:rPr>
            </w:pPr>
          </w:p>
        </w:tc>
        <w:tc>
          <w:tcPr>
            <w:tcW w:w="2099" w:type="dxa"/>
          </w:tcPr>
          <w:p w:rsidR="006E4A15" w:rsidRDefault="006E4A15" w:rsidP="00D9715C">
            <w:pPr>
              <w:pStyle w:val="p11"/>
              <w:spacing w:before="0" w:beforeAutospacing="0" w:after="0" w:afterAutospacing="0"/>
            </w:pPr>
            <w:r>
              <w:t>Преподаватель</w:t>
            </w:r>
          </w:p>
        </w:tc>
      </w:tr>
      <w:tr w:rsidR="006E4A15" w:rsidTr="00D9715C">
        <w:tc>
          <w:tcPr>
            <w:tcW w:w="1013" w:type="dxa"/>
            <w:vMerge w:val="restart"/>
          </w:tcPr>
          <w:p w:rsidR="006E4A15" w:rsidRDefault="006E4A15" w:rsidP="00D9715C">
            <w:pPr>
              <w:pStyle w:val="p11"/>
            </w:pPr>
            <w:r>
              <w:t>28.09.</w:t>
            </w:r>
          </w:p>
          <w:p w:rsidR="006E4A15" w:rsidRDefault="006E4A15" w:rsidP="00D9715C">
            <w:pPr>
              <w:pStyle w:val="p11"/>
            </w:pPr>
          </w:p>
        </w:tc>
        <w:tc>
          <w:tcPr>
            <w:tcW w:w="3895" w:type="dxa"/>
          </w:tcPr>
          <w:p w:rsidR="006E4A15" w:rsidRDefault="006E4A15" w:rsidP="00D9715C">
            <w:r>
              <w:t xml:space="preserve">1. Входное тестирование. Обучение работе в системе </w:t>
            </w:r>
            <w:r w:rsidRPr="00C3566C">
              <w:rPr>
                <w:lang w:val="en-US"/>
              </w:rPr>
              <w:t>Moodle</w:t>
            </w:r>
          </w:p>
          <w:p w:rsidR="006E4A15" w:rsidRDefault="006E4A15" w:rsidP="00D9715C">
            <w:r>
              <w:t xml:space="preserve">2. </w:t>
            </w:r>
            <w:r w:rsidRPr="00A77406">
              <w:t>Традиционные и инновационные методы работы с текстом</w:t>
            </w:r>
          </w:p>
          <w:p w:rsidR="006E4A15" w:rsidRPr="00A77406" w:rsidRDefault="006E4A15" w:rsidP="00D9715C"/>
        </w:tc>
        <w:tc>
          <w:tcPr>
            <w:tcW w:w="1440" w:type="dxa"/>
          </w:tcPr>
          <w:p w:rsidR="006E4A15" w:rsidRDefault="006E4A15" w:rsidP="00D9715C">
            <w:pPr>
              <w:pStyle w:val="p11"/>
            </w:pPr>
            <w:r>
              <w:t>10.00-11.30</w:t>
            </w:r>
          </w:p>
          <w:p w:rsidR="006E4A15" w:rsidRDefault="006E4A15" w:rsidP="00D9715C">
            <w:pPr>
              <w:pStyle w:val="p11"/>
            </w:pPr>
            <w:r>
              <w:t>11.40-13.00</w:t>
            </w:r>
          </w:p>
        </w:tc>
        <w:tc>
          <w:tcPr>
            <w:tcW w:w="960" w:type="dxa"/>
          </w:tcPr>
          <w:p w:rsidR="006E4A15" w:rsidRDefault="006E4A15" w:rsidP="00D9715C">
            <w:pPr>
              <w:pStyle w:val="p11"/>
              <w:jc w:val="center"/>
            </w:pPr>
            <w:r>
              <w:t>2</w:t>
            </w:r>
          </w:p>
          <w:p w:rsidR="006E4A15" w:rsidRDefault="006E4A15" w:rsidP="00D9715C">
            <w:pPr>
              <w:pStyle w:val="p11"/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6E4A15" w:rsidRDefault="006E4A15" w:rsidP="00D9715C">
            <w:pPr>
              <w:pStyle w:val="p11"/>
            </w:pPr>
            <w:r>
              <w:t>Егоров А.А.</w:t>
            </w:r>
          </w:p>
          <w:p w:rsidR="006E4A15" w:rsidRDefault="006E4A15" w:rsidP="00D9715C">
            <w:pPr>
              <w:pStyle w:val="p11"/>
            </w:pPr>
            <w:r>
              <w:t>Егоров А.А.</w:t>
            </w:r>
          </w:p>
        </w:tc>
      </w:tr>
      <w:tr w:rsidR="006E4A15" w:rsidTr="00D9715C">
        <w:tc>
          <w:tcPr>
            <w:tcW w:w="1013" w:type="dxa"/>
            <w:vMerge/>
          </w:tcPr>
          <w:p w:rsidR="006E4A15" w:rsidRDefault="006E4A15" w:rsidP="00D9715C">
            <w:pPr>
              <w:pStyle w:val="p11"/>
            </w:pPr>
          </w:p>
        </w:tc>
        <w:tc>
          <w:tcPr>
            <w:tcW w:w="3895" w:type="dxa"/>
          </w:tcPr>
          <w:p w:rsidR="006E4A15" w:rsidRPr="00646FDA" w:rsidRDefault="006E4A15" w:rsidP="00D9715C">
            <w:pPr>
              <w:pStyle w:val="a3"/>
              <w:spacing w:after="0" w:afterAutospacing="0"/>
            </w:pPr>
            <w:r w:rsidRPr="00646FDA">
              <w:t xml:space="preserve">2. </w:t>
            </w:r>
            <w:r w:rsidRPr="00B76FEA">
              <w:t>Осмысление русской классики в мировом кинематографе</w:t>
            </w:r>
          </w:p>
        </w:tc>
        <w:tc>
          <w:tcPr>
            <w:tcW w:w="1440" w:type="dxa"/>
          </w:tcPr>
          <w:p w:rsidR="006E4A15" w:rsidRDefault="006E4A15" w:rsidP="00D9715C">
            <w:pPr>
              <w:pStyle w:val="p11"/>
            </w:pPr>
            <w:r>
              <w:t>13.30-15.00</w:t>
            </w:r>
          </w:p>
        </w:tc>
        <w:tc>
          <w:tcPr>
            <w:tcW w:w="960" w:type="dxa"/>
          </w:tcPr>
          <w:p w:rsidR="006E4A15" w:rsidRPr="00646FDA" w:rsidRDefault="006E4A15" w:rsidP="00D9715C">
            <w:pPr>
              <w:pStyle w:val="p11"/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6E4A15" w:rsidRDefault="006E4A15" w:rsidP="00D9715C">
            <w:pPr>
              <w:pStyle w:val="p11"/>
            </w:pPr>
            <w:proofErr w:type="spellStart"/>
            <w:r w:rsidRPr="00646FDA">
              <w:t>П</w:t>
            </w:r>
            <w:r>
              <w:t>итиримов</w:t>
            </w:r>
            <w:r w:rsidRPr="00646FDA">
              <w:t>а</w:t>
            </w:r>
            <w:proofErr w:type="spellEnd"/>
            <w:r w:rsidRPr="00646FDA">
              <w:t xml:space="preserve"> </w:t>
            </w:r>
            <w:r>
              <w:t>Н</w:t>
            </w:r>
            <w:r w:rsidRPr="00646FDA">
              <w:t>.</w:t>
            </w:r>
            <w:r>
              <w:t>О</w:t>
            </w:r>
            <w:r w:rsidRPr="00646FDA">
              <w:t>.</w:t>
            </w:r>
          </w:p>
        </w:tc>
      </w:tr>
      <w:tr w:rsidR="006E4A15" w:rsidTr="00D9715C">
        <w:tc>
          <w:tcPr>
            <w:tcW w:w="1013" w:type="dxa"/>
            <w:vMerge w:val="restart"/>
          </w:tcPr>
          <w:p w:rsidR="006E4A15" w:rsidRDefault="006E4A15" w:rsidP="00D9715C">
            <w:pPr>
              <w:pStyle w:val="p27"/>
            </w:pPr>
            <w:r>
              <w:t>29.09.</w:t>
            </w:r>
          </w:p>
        </w:tc>
        <w:tc>
          <w:tcPr>
            <w:tcW w:w="3895" w:type="dxa"/>
          </w:tcPr>
          <w:p w:rsidR="006E4A15" w:rsidRDefault="006E4A15" w:rsidP="00D9715C">
            <w:pPr>
              <w:pStyle w:val="p27"/>
              <w:jc w:val="both"/>
            </w:pPr>
            <w:r>
              <w:t>1.</w:t>
            </w:r>
            <w:r>
              <w:t>1</w:t>
            </w:r>
            <w:r>
              <w:t xml:space="preserve"> Использование материалов зарубежной литературы на уроках в школе</w:t>
            </w:r>
          </w:p>
        </w:tc>
        <w:tc>
          <w:tcPr>
            <w:tcW w:w="1440" w:type="dxa"/>
          </w:tcPr>
          <w:p w:rsidR="006E4A15" w:rsidRDefault="006E4A15" w:rsidP="00D9715C">
            <w:pPr>
              <w:pStyle w:val="p11"/>
            </w:pPr>
            <w:r>
              <w:t>10.00-11.30</w:t>
            </w:r>
          </w:p>
          <w:p w:rsidR="006E4A15" w:rsidRDefault="006E4A15" w:rsidP="00D9715C">
            <w:pPr>
              <w:pStyle w:val="p11"/>
            </w:pPr>
            <w:r>
              <w:t>11.40-13.00</w:t>
            </w:r>
          </w:p>
        </w:tc>
        <w:tc>
          <w:tcPr>
            <w:tcW w:w="960" w:type="dxa"/>
          </w:tcPr>
          <w:p w:rsidR="006E4A15" w:rsidRDefault="006E4A15" w:rsidP="00D9715C">
            <w:pPr>
              <w:pStyle w:val="p27"/>
              <w:jc w:val="center"/>
            </w:pPr>
            <w:r>
              <w:t>4</w:t>
            </w:r>
          </w:p>
        </w:tc>
        <w:tc>
          <w:tcPr>
            <w:tcW w:w="2099" w:type="dxa"/>
          </w:tcPr>
          <w:p w:rsidR="006E4A15" w:rsidRDefault="006E4A15" w:rsidP="00D9715C">
            <w:pPr>
              <w:pStyle w:val="p27"/>
            </w:pPr>
            <w:r>
              <w:t>Сашина Е.В.</w:t>
            </w:r>
          </w:p>
        </w:tc>
      </w:tr>
      <w:tr w:rsidR="006E4A15" w:rsidTr="005B3F1F">
        <w:tc>
          <w:tcPr>
            <w:tcW w:w="1013" w:type="dxa"/>
            <w:vMerge/>
          </w:tcPr>
          <w:p w:rsidR="006E4A15" w:rsidRDefault="006E4A15" w:rsidP="00D9715C">
            <w:pPr>
              <w:pStyle w:val="p27"/>
            </w:pPr>
          </w:p>
        </w:tc>
        <w:tc>
          <w:tcPr>
            <w:tcW w:w="3895" w:type="dxa"/>
          </w:tcPr>
          <w:p w:rsidR="006E4A15" w:rsidRDefault="006E4A15" w:rsidP="00D9715C">
            <w:pPr>
              <w:pStyle w:val="p27"/>
              <w:jc w:val="both"/>
            </w:pPr>
            <w:r>
              <w:t xml:space="preserve">1.2 </w:t>
            </w:r>
            <w:hyperlink r:id="rId5" w:anchor="more-32771" w:history="1">
              <w:r w:rsidRPr="000B04DE">
                <w:rPr>
                  <w:rStyle w:val="a4"/>
                </w:rPr>
                <w:t>Семинар пот преподаванию РКИ</w:t>
              </w:r>
            </w:hyperlink>
          </w:p>
        </w:tc>
        <w:tc>
          <w:tcPr>
            <w:tcW w:w="1440" w:type="dxa"/>
          </w:tcPr>
          <w:p w:rsidR="006E4A15" w:rsidRDefault="006E4A15" w:rsidP="00D9715C">
            <w:pPr>
              <w:pStyle w:val="p11"/>
            </w:pPr>
            <w:r>
              <w:t>10.00-12.00</w:t>
            </w:r>
          </w:p>
        </w:tc>
        <w:tc>
          <w:tcPr>
            <w:tcW w:w="3059" w:type="dxa"/>
            <w:gridSpan w:val="2"/>
          </w:tcPr>
          <w:p w:rsidR="006E4A15" w:rsidRDefault="006E4A15" w:rsidP="00D9715C">
            <w:pPr>
              <w:pStyle w:val="p27"/>
            </w:pPr>
            <w:proofErr w:type="spellStart"/>
            <w:r>
              <w:t>ПсковГу</w:t>
            </w:r>
            <w:proofErr w:type="spellEnd"/>
            <w:r>
              <w:t>, ауд.15</w:t>
            </w:r>
          </w:p>
        </w:tc>
      </w:tr>
      <w:tr w:rsidR="006E4A15" w:rsidTr="00D9715C">
        <w:tc>
          <w:tcPr>
            <w:tcW w:w="1013" w:type="dxa"/>
            <w:vMerge/>
          </w:tcPr>
          <w:p w:rsidR="006E4A15" w:rsidRDefault="006E4A15" w:rsidP="00D9715C">
            <w:pPr>
              <w:pStyle w:val="p27"/>
            </w:pPr>
          </w:p>
        </w:tc>
        <w:tc>
          <w:tcPr>
            <w:tcW w:w="3895" w:type="dxa"/>
          </w:tcPr>
          <w:p w:rsidR="006E4A15" w:rsidRPr="009F085E" w:rsidRDefault="006E4A15" w:rsidP="006E4A15">
            <w: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4C0E19">
              <w:t>Работа с текстом. Стратегии смыслового чтения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40" w:type="dxa"/>
          </w:tcPr>
          <w:p w:rsidR="006E4A15" w:rsidRDefault="006E4A15" w:rsidP="00D9715C">
            <w:pPr>
              <w:pStyle w:val="p11"/>
            </w:pPr>
            <w:r>
              <w:t>13.30-15.00</w:t>
            </w:r>
          </w:p>
        </w:tc>
        <w:tc>
          <w:tcPr>
            <w:tcW w:w="960" w:type="dxa"/>
          </w:tcPr>
          <w:p w:rsidR="006E4A15" w:rsidRPr="009F085E" w:rsidRDefault="006E4A15" w:rsidP="00D9715C">
            <w:pPr>
              <w:pStyle w:val="p27"/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6E4A15" w:rsidRDefault="006E4A15" w:rsidP="00D9715C">
            <w:pPr>
              <w:pStyle w:val="p3"/>
            </w:pPr>
            <w:r>
              <w:t>Васильева М.В.</w:t>
            </w:r>
          </w:p>
        </w:tc>
      </w:tr>
      <w:tr w:rsidR="006E4A15" w:rsidTr="00D9715C">
        <w:tc>
          <w:tcPr>
            <w:tcW w:w="1013" w:type="dxa"/>
            <w:vMerge w:val="restart"/>
          </w:tcPr>
          <w:p w:rsidR="006E4A15" w:rsidRDefault="006E4A15" w:rsidP="00D9715C">
            <w:pPr>
              <w:pStyle w:val="p27"/>
            </w:pPr>
            <w:r>
              <w:t>30.09.</w:t>
            </w:r>
          </w:p>
          <w:p w:rsidR="006E4A15" w:rsidRDefault="006E4A15" w:rsidP="00D9715C">
            <w:pPr>
              <w:pStyle w:val="p27"/>
            </w:pPr>
          </w:p>
        </w:tc>
        <w:tc>
          <w:tcPr>
            <w:tcW w:w="3895" w:type="dxa"/>
            <w:vAlign w:val="center"/>
          </w:tcPr>
          <w:p w:rsidR="006E4A15" w:rsidRPr="00B76FEA" w:rsidRDefault="006E4A15" w:rsidP="00D9715C">
            <w:r>
              <w:t>1.</w:t>
            </w:r>
            <w:r w:rsidRPr="00B76FEA">
              <w:t xml:space="preserve"> Филологический анализ текста на уроках русского языка</w:t>
            </w:r>
          </w:p>
        </w:tc>
        <w:tc>
          <w:tcPr>
            <w:tcW w:w="1440" w:type="dxa"/>
          </w:tcPr>
          <w:p w:rsidR="006E4A15" w:rsidRDefault="006E4A15" w:rsidP="00D9715C">
            <w:pPr>
              <w:pStyle w:val="p11"/>
            </w:pPr>
            <w:r>
              <w:t>10.00-11.30</w:t>
            </w:r>
          </w:p>
          <w:p w:rsidR="006E4A15" w:rsidRDefault="006E4A15" w:rsidP="00D9715C">
            <w:pPr>
              <w:pStyle w:val="p11"/>
            </w:pPr>
          </w:p>
        </w:tc>
        <w:tc>
          <w:tcPr>
            <w:tcW w:w="960" w:type="dxa"/>
          </w:tcPr>
          <w:p w:rsidR="006E4A15" w:rsidRPr="00B76FEA" w:rsidRDefault="006E4A15" w:rsidP="00D9715C">
            <w:pPr>
              <w:pStyle w:val="p27"/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6E4A15" w:rsidRPr="00B76FEA" w:rsidRDefault="006E4A15" w:rsidP="00D9715C">
            <w:pPr>
              <w:pStyle w:val="p27"/>
            </w:pPr>
            <w:r w:rsidRPr="00B76FEA">
              <w:t>Андреев В.К.</w:t>
            </w:r>
          </w:p>
        </w:tc>
      </w:tr>
      <w:tr w:rsidR="006E4A15" w:rsidTr="00D9715C">
        <w:tc>
          <w:tcPr>
            <w:tcW w:w="1013" w:type="dxa"/>
            <w:vMerge/>
          </w:tcPr>
          <w:p w:rsidR="006E4A15" w:rsidRDefault="006E4A15" w:rsidP="00D9715C">
            <w:pPr>
              <w:pStyle w:val="p27"/>
            </w:pPr>
          </w:p>
        </w:tc>
        <w:tc>
          <w:tcPr>
            <w:tcW w:w="3895" w:type="dxa"/>
          </w:tcPr>
          <w:p w:rsidR="006E4A15" w:rsidRPr="0067176C" w:rsidRDefault="006E4A15" w:rsidP="00D9715C">
            <w:r>
              <w:t>2. Жанр оды в русской литературе 18 века (</w:t>
            </w:r>
            <w:proofErr w:type="spellStart"/>
            <w:r>
              <w:t>М.Ломоносов</w:t>
            </w:r>
            <w:proofErr w:type="spellEnd"/>
            <w:r>
              <w:t xml:space="preserve"> и </w:t>
            </w:r>
            <w:proofErr w:type="spellStart"/>
            <w:r>
              <w:t>Г.Державин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6E4A15" w:rsidRDefault="006E4A15" w:rsidP="00D9715C">
            <w:pPr>
              <w:pStyle w:val="p11"/>
            </w:pPr>
            <w:r>
              <w:t>11.40-13.00</w:t>
            </w:r>
          </w:p>
        </w:tc>
        <w:tc>
          <w:tcPr>
            <w:tcW w:w="960" w:type="dxa"/>
          </w:tcPr>
          <w:p w:rsidR="006E4A15" w:rsidRDefault="006E4A15" w:rsidP="00D9715C">
            <w:pPr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6E4A15" w:rsidRDefault="006E4A15" w:rsidP="00D9715C">
            <w:proofErr w:type="spellStart"/>
            <w:r>
              <w:t>Юрчук</w:t>
            </w:r>
            <w:proofErr w:type="spellEnd"/>
            <w:r>
              <w:t xml:space="preserve"> Л.А.</w:t>
            </w:r>
          </w:p>
        </w:tc>
      </w:tr>
      <w:tr w:rsidR="006E4A15" w:rsidTr="00D9715C">
        <w:tc>
          <w:tcPr>
            <w:tcW w:w="1013" w:type="dxa"/>
            <w:vMerge/>
          </w:tcPr>
          <w:p w:rsidR="006E4A15" w:rsidRDefault="006E4A15" w:rsidP="00D9715C">
            <w:pPr>
              <w:pStyle w:val="p27"/>
            </w:pPr>
          </w:p>
        </w:tc>
        <w:tc>
          <w:tcPr>
            <w:tcW w:w="3895" w:type="dxa"/>
          </w:tcPr>
          <w:p w:rsidR="006E4A15" w:rsidRPr="0067176C" w:rsidRDefault="006E4A15" w:rsidP="00D9715C">
            <w:r>
              <w:t>3. Современность классики</w:t>
            </w:r>
          </w:p>
        </w:tc>
        <w:tc>
          <w:tcPr>
            <w:tcW w:w="1440" w:type="dxa"/>
          </w:tcPr>
          <w:p w:rsidR="006E4A15" w:rsidRDefault="006E4A15" w:rsidP="00D9715C">
            <w:pPr>
              <w:pStyle w:val="p11"/>
            </w:pPr>
            <w:r>
              <w:t>13.30-15.00</w:t>
            </w:r>
          </w:p>
        </w:tc>
        <w:tc>
          <w:tcPr>
            <w:tcW w:w="960" w:type="dxa"/>
          </w:tcPr>
          <w:p w:rsidR="006E4A15" w:rsidRDefault="006E4A15" w:rsidP="00D9715C">
            <w:pPr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6E4A15" w:rsidRDefault="006E4A15" w:rsidP="00D9715C">
            <w:r>
              <w:t>Иванова Н.П.</w:t>
            </w:r>
          </w:p>
        </w:tc>
      </w:tr>
    </w:tbl>
    <w:p w:rsidR="006E4A15" w:rsidRDefault="006E4A15" w:rsidP="006E4A15"/>
    <w:p w:rsidR="006E4A15" w:rsidRDefault="006E4A15" w:rsidP="006E4A15"/>
    <w:p w:rsidR="006E4A15" w:rsidRDefault="006E4A15" w:rsidP="006E4A15"/>
    <w:p w:rsidR="00ED67EB" w:rsidRDefault="00EB7123"/>
    <w:sectPr w:rsidR="00ED67EB" w:rsidSect="00A203DF">
      <w:footnotePr>
        <w:numFmt w:val="chicago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15"/>
    <w:rsid w:val="000B04DE"/>
    <w:rsid w:val="0030616F"/>
    <w:rsid w:val="006E4A15"/>
    <w:rsid w:val="00990C70"/>
    <w:rsid w:val="00E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1992648">
    <w:name w:val="paragraph scx1992648"/>
    <w:basedOn w:val="a"/>
    <w:rsid w:val="006E4A15"/>
    <w:pPr>
      <w:spacing w:before="100" w:beforeAutospacing="1" w:after="100" w:afterAutospacing="1"/>
    </w:pPr>
  </w:style>
  <w:style w:type="character" w:customStyle="1" w:styleId="normaltextrunscx1992648">
    <w:name w:val="normaltextrun scx1992648"/>
    <w:basedOn w:val="a0"/>
    <w:rsid w:val="006E4A15"/>
  </w:style>
  <w:style w:type="character" w:customStyle="1" w:styleId="s1">
    <w:name w:val="s1"/>
    <w:basedOn w:val="a0"/>
    <w:rsid w:val="006E4A15"/>
  </w:style>
  <w:style w:type="paragraph" w:customStyle="1" w:styleId="p11">
    <w:name w:val="p11"/>
    <w:basedOn w:val="a"/>
    <w:rsid w:val="006E4A15"/>
    <w:pPr>
      <w:spacing w:before="100" w:beforeAutospacing="1" w:after="100" w:afterAutospacing="1"/>
    </w:pPr>
  </w:style>
  <w:style w:type="paragraph" w:customStyle="1" w:styleId="p3">
    <w:name w:val="p3"/>
    <w:basedOn w:val="a"/>
    <w:rsid w:val="006E4A15"/>
    <w:pPr>
      <w:spacing w:before="100" w:beforeAutospacing="1" w:after="100" w:afterAutospacing="1"/>
    </w:pPr>
  </w:style>
  <w:style w:type="paragraph" w:customStyle="1" w:styleId="p10">
    <w:name w:val="p10"/>
    <w:basedOn w:val="a"/>
    <w:rsid w:val="006E4A15"/>
    <w:pPr>
      <w:spacing w:before="100" w:beforeAutospacing="1" w:after="100" w:afterAutospacing="1"/>
    </w:pPr>
  </w:style>
  <w:style w:type="paragraph" w:styleId="a3">
    <w:name w:val="Normal (Web)"/>
    <w:basedOn w:val="a"/>
    <w:rsid w:val="006E4A15"/>
    <w:pPr>
      <w:spacing w:before="100" w:beforeAutospacing="1" w:after="100" w:afterAutospacing="1"/>
    </w:pPr>
  </w:style>
  <w:style w:type="paragraph" w:customStyle="1" w:styleId="p27">
    <w:name w:val="p27"/>
    <w:basedOn w:val="a"/>
    <w:rsid w:val="006E4A1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B0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1992648">
    <w:name w:val="paragraph scx1992648"/>
    <w:basedOn w:val="a"/>
    <w:rsid w:val="006E4A15"/>
    <w:pPr>
      <w:spacing w:before="100" w:beforeAutospacing="1" w:after="100" w:afterAutospacing="1"/>
    </w:pPr>
  </w:style>
  <w:style w:type="character" w:customStyle="1" w:styleId="normaltextrunscx1992648">
    <w:name w:val="normaltextrun scx1992648"/>
    <w:basedOn w:val="a0"/>
    <w:rsid w:val="006E4A15"/>
  </w:style>
  <w:style w:type="character" w:customStyle="1" w:styleId="s1">
    <w:name w:val="s1"/>
    <w:basedOn w:val="a0"/>
    <w:rsid w:val="006E4A15"/>
  </w:style>
  <w:style w:type="paragraph" w:customStyle="1" w:styleId="p11">
    <w:name w:val="p11"/>
    <w:basedOn w:val="a"/>
    <w:rsid w:val="006E4A15"/>
    <w:pPr>
      <w:spacing w:before="100" w:beforeAutospacing="1" w:after="100" w:afterAutospacing="1"/>
    </w:pPr>
  </w:style>
  <w:style w:type="paragraph" w:customStyle="1" w:styleId="p3">
    <w:name w:val="p3"/>
    <w:basedOn w:val="a"/>
    <w:rsid w:val="006E4A15"/>
    <w:pPr>
      <w:spacing w:before="100" w:beforeAutospacing="1" w:after="100" w:afterAutospacing="1"/>
    </w:pPr>
  </w:style>
  <w:style w:type="paragraph" w:customStyle="1" w:styleId="p10">
    <w:name w:val="p10"/>
    <w:basedOn w:val="a"/>
    <w:rsid w:val="006E4A15"/>
    <w:pPr>
      <w:spacing w:before="100" w:beforeAutospacing="1" w:after="100" w:afterAutospacing="1"/>
    </w:pPr>
  </w:style>
  <w:style w:type="paragraph" w:styleId="a3">
    <w:name w:val="Normal (Web)"/>
    <w:basedOn w:val="a"/>
    <w:rsid w:val="006E4A15"/>
    <w:pPr>
      <w:spacing w:before="100" w:beforeAutospacing="1" w:after="100" w:afterAutospacing="1"/>
    </w:pPr>
  </w:style>
  <w:style w:type="paragraph" w:customStyle="1" w:styleId="p27">
    <w:name w:val="p27"/>
    <w:basedOn w:val="a"/>
    <w:rsid w:val="006E4A1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B0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ipkro.pskovedu.ru/?p=32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Васильева</cp:lastModifiedBy>
  <cp:revision>3</cp:revision>
  <dcterms:created xsi:type="dcterms:W3CDTF">2016-09-26T10:22:00Z</dcterms:created>
  <dcterms:modified xsi:type="dcterms:W3CDTF">2016-09-26T11:41:00Z</dcterms:modified>
</cp:coreProperties>
</file>